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0716"/>
      </w:tblGrid>
      <w:tr w:rsidR="003D5AF4" w:rsidTr="003D5AF4">
        <w:trPr>
          <w:cantSplit/>
          <w:trHeight w:val="9934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AF4" w:rsidRDefault="003D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Ставропольского края от 21.07.2014 N 286-п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    </w:r>
          </w:p>
          <w:p w:rsidR="003D5AF4" w:rsidRDefault="003D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3D5AF4" w:rsidTr="003D5AF4">
        <w:trPr>
          <w:cantSplit/>
          <w:trHeight w:val="311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AF4" w:rsidRDefault="003D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4" w:history="1">
              <w:r>
                <w:rPr>
                  <w:rStyle w:val="a3"/>
                  <w:rFonts w:ascii="Tahoma" w:hAnsi="Tahoma" w:cs="Tahoma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5" w:history="1">
              <w:r>
                <w:rPr>
                  <w:rStyle w:val="a3"/>
                  <w:rFonts w:ascii="Tahoma" w:hAnsi="Tahoma" w:cs="Tahoma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15.11.2014</w:t>
            </w:r>
          </w:p>
          <w:p w:rsidR="003D5AF4" w:rsidRDefault="003D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3D5AF4" w:rsidRDefault="003D5AF4" w:rsidP="003D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5AF4">
          <w:pgSz w:w="11906" w:h="16838"/>
          <w:pgMar w:top="0" w:right="595" w:bottom="0" w:left="595" w:header="0" w:footer="0" w:gutter="0"/>
          <w:cols w:space="720"/>
        </w:sectPr>
      </w:pPr>
    </w:p>
    <w:p w:rsidR="003D5AF4" w:rsidRDefault="003D5AF4" w:rsidP="003D5AF4">
      <w:pPr>
        <w:pStyle w:val="ConsPlusNormal"/>
        <w:jc w:val="both"/>
        <w:outlineLvl w:val="0"/>
      </w:pPr>
    </w:p>
    <w:p w:rsidR="003D5AF4" w:rsidRDefault="003D5AF4" w:rsidP="003D5AF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СТАВРОПОЛЬСКОГО КРАЯ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21 июля 2014 г. N 286-п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ОРГАНИЗАЦИИ ИНДИВИДУАЛЬНОГО ОТБОРА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ОБУЧАЮЩИХСЯ ПРИ ИХ ПРИЕМЕ ЛИБО ПЕРЕВОДЕ В ГОСУДАРСТВЕННЫЕ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ОБРАЗОВАТЕЛЬНЫЕ ОРГАНИЗАЦИИ СТАВРОПОЛЬСКОГО КРАЯ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МУНИЦИПАЛЬНЫЕ ОБРАЗОВАТЕЛЬНЫЕ ОРГАНИЗАЦИИ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СТАВРОПОЛЬСКОГО КРАЯ ДЛЯ ПОЛУЧЕНИЯ ОСНОВНОГО ОБЩЕГО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СРЕДНЕГО ОБЩЕГО ОБРАЗОВАНИЯ С УГЛУБЛЕННЫМ ИЗУЧЕНИЕМ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ОТДЕЛЬНЫХ УЧЕБНЫХ ПРЕДМЕТОВ ИЛИ ДЛЯ ПРОФИЛЬНОГО ОБУЧЕНИЯ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>В соответствии с частью 5 статьи 67 Федерального закона "Об образовании в Российской Федерации" и пунктом 11 части 3 статьи 5 Закона Ставропольского края "Об образовании" Правительство Ставропольского края постановляет: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 xml:space="preserve">1. Утвердить прилагаемый </w:t>
      </w:r>
      <w:hyperlink r:id="rId6" w:anchor="Par35" w:tooltip="Ссылка на текущий документ" w:history="1">
        <w:r>
          <w:rPr>
            <w:rStyle w:val="a3"/>
            <w:u w:val="none"/>
          </w:rPr>
          <w:t>Порядок</w:t>
        </w:r>
      </w:hyperlink>
      <w:r>
        <w:t xml:space="preserve">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Порядок).</w:t>
      </w:r>
    </w:p>
    <w:p w:rsidR="003D5AF4" w:rsidRDefault="003D5AF4" w:rsidP="003D5AF4">
      <w:pPr>
        <w:pStyle w:val="ConsPlusNormal"/>
        <w:ind w:firstLine="540"/>
        <w:jc w:val="both"/>
      </w:pPr>
      <w:r>
        <w:t>2. Министерству образования и молодежной политики Ставропольского края давать разъяснения в пределах своей компетенции по вопросам применения Порядка.</w:t>
      </w:r>
    </w:p>
    <w:p w:rsidR="003D5AF4" w:rsidRDefault="003D5AF4" w:rsidP="003D5AF4">
      <w:pPr>
        <w:pStyle w:val="ConsPlusNormal"/>
        <w:ind w:firstLine="540"/>
        <w:jc w:val="both"/>
      </w:pPr>
      <w:r>
        <w:t>3. Контроль за выполнением настоящего постановления возложить на заместителя председателя Правительства Ставропольского края Кувалдину И.В.</w:t>
      </w:r>
    </w:p>
    <w:p w:rsidR="003D5AF4" w:rsidRDefault="003D5AF4" w:rsidP="003D5AF4">
      <w:pPr>
        <w:pStyle w:val="ConsPlusNormal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right"/>
      </w:pPr>
      <w:r>
        <w:t>Временно исполняющий</w:t>
      </w:r>
    </w:p>
    <w:p w:rsidR="003D5AF4" w:rsidRDefault="003D5AF4" w:rsidP="003D5AF4">
      <w:pPr>
        <w:pStyle w:val="ConsPlusNormal"/>
        <w:jc w:val="right"/>
      </w:pPr>
      <w:r>
        <w:t>обязанности Губернатора</w:t>
      </w:r>
    </w:p>
    <w:p w:rsidR="003D5AF4" w:rsidRDefault="003D5AF4" w:rsidP="003D5AF4">
      <w:pPr>
        <w:pStyle w:val="ConsPlusNormal"/>
        <w:jc w:val="right"/>
      </w:pPr>
      <w:r>
        <w:t>Ставропольского края</w:t>
      </w:r>
    </w:p>
    <w:p w:rsidR="003D5AF4" w:rsidRDefault="003D5AF4" w:rsidP="003D5AF4">
      <w:pPr>
        <w:pStyle w:val="ConsPlusNormal"/>
        <w:jc w:val="right"/>
      </w:pPr>
      <w:r>
        <w:t>В.В.ВЛАДИМИРОВ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right"/>
        <w:outlineLvl w:val="0"/>
      </w:pPr>
      <w:bookmarkStart w:id="1" w:name="Par30"/>
      <w:bookmarkEnd w:id="1"/>
      <w:r>
        <w:t>Утвержден</w:t>
      </w:r>
    </w:p>
    <w:p w:rsidR="003D5AF4" w:rsidRDefault="003D5AF4" w:rsidP="003D5AF4">
      <w:pPr>
        <w:pStyle w:val="ConsPlusNormal"/>
        <w:jc w:val="right"/>
      </w:pPr>
      <w:r>
        <w:t>постановлением</w:t>
      </w:r>
    </w:p>
    <w:p w:rsidR="003D5AF4" w:rsidRDefault="003D5AF4" w:rsidP="003D5AF4">
      <w:pPr>
        <w:pStyle w:val="ConsPlusNormal"/>
        <w:jc w:val="right"/>
      </w:pPr>
      <w:r>
        <w:t>Правительства Ставропольского края</w:t>
      </w:r>
    </w:p>
    <w:p w:rsidR="003D5AF4" w:rsidRDefault="003D5AF4" w:rsidP="003D5AF4">
      <w:pPr>
        <w:pStyle w:val="ConsPlusNormal"/>
        <w:jc w:val="right"/>
      </w:pPr>
      <w:r>
        <w:t>от 21 июля 2014 г. N 286-п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bookmarkStart w:id="2" w:name="Par35"/>
      <w:bookmarkEnd w:id="2"/>
      <w:r>
        <w:rPr>
          <w:b/>
          <w:bCs/>
          <w:sz w:val="16"/>
          <w:szCs w:val="16"/>
        </w:rPr>
        <w:t>ПОРЯДОК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ИНДИВИДУАЛЬНОГО ОТБОРА ОБУЧАЮЩИХСЯ ПРИ ИХ ПРИЕМЕ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ЛИБО ПЕРЕВОДЕ В ГОСУДАРСТВЕННЫЕ ОБРАЗОВАТЕЛЬНЫЕ ОРГАНИЗАЦИИ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СТАВРОПОЛЬСКОГО КРАЯ И МУНИЦИПАЛЬНЫЕ ОБРАЗОВАТЕЛЬНЫЕ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СТАВРОПОЛЬСКОГО КРАЯ ДЛЯ ПОЛУЧЕНИЯ ОСНОВНОГО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ОБЩЕГО И СРЕДНЕГО ОБЩЕГО ОБРАЗОВАНИЯ С УГЛУБЛЕННЫМ ИЗУЧЕНИЕМ</w:t>
      </w:r>
    </w:p>
    <w:p w:rsidR="003D5AF4" w:rsidRDefault="003D5AF4" w:rsidP="003D5AF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ОТДЕЛЬНЫХ УЧЕБНЫХ ПРЕДМЕТОВ ИЛИ ДЛЯ ПРОФИЛЬНОГО ОБУЧЕНИЯ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center"/>
        <w:outlineLvl w:val="1"/>
      </w:pPr>
      <w:bookmarkStart w:id="3" w:name="Par43"/>
      <w:bookmarkEnd w:id="3"/>
      <w:r>
        <w:t>I. Общие положения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>1. Настоящий Порядок устанавливает случаи и правила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образовательные организации).</w:t>
      </w:r>
    </w:p>
    <w:p w:rsidR="003D5AF4" w:rsidRDefault="003D5AF4" w:rsidP="003D5AF4">
      <w:pPr>
        <w:pStyle w:val="ConsPlusNormal"/>
        <w:ind w:firstLine="540"/>
        <w:jc w:val="both"/>
      </w:pPr>
      <w:r>
        <w:t>2. Настоящий Порядок распространяется на образовательные организации, реализующие образовательные программы:</w:t>
      </w:r>
    </w:p>
    <w:p w:rsidR="003D5AF4" w:rsidRDefault="003D5AF4" w:rsidP="003D5AF4">
      <w:pPr>
        <w:pStyle w:val="ConsPlusNormal"/>
        <w:ind w:firstLine="540"/>
        <w:jc w:val="both"/>
      </w:pPr>
      <w:r>
        <w:t>1) основного общего и среднего общего образования с углубленным изучением отдельных учебных предметов или профильного обучения;</w:t>
      </w:r>
    </w:p>
    <w:p w:rsidR="003D5AF4" w:rsidRDefault="003D5AF4" w:rsidP="003D5AF4">
      <w:pPr>
        <w:pStyle w:val="ConsPlusNormal"/>
        <w:ind w:firstLine="540"/>
        <w:jc w:val="both"/>
      </w:pPr>
      <w:r>
        <w:t>2)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</w:p>
    <w:p w:rsidR="003D5AF4" w:rsidRDefault="003D5AF4" w:rsidP="003D5AF4">
      <w:pPr>
        <w:pStyle w:val="ConsPlusNormal"/>
        <w:ind w:firstLine="540"/>
        <w:jc w:val="both"/>
      </w:pPr>
      <w:r>
        <w:lastRenderedPageBreak/>
        <w:t>3)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образования.</w:t>
      </w:r>
    </w:p>
    <w:p w:rsidR="003D5AF4" w:rsidRDefault="003D5AF4" w:rsidP="003D5AF4">
      <w:pPr>
        <w:pStyle w:val="ConsPlusNormal"/>
        <w:ind w:firstLine="540"/>
        <w:jc w:val="both"/>
      </w:pPr>
      <w:r>
        <w:t>3. Индивидуальный отбор обучающихся проводится в образовательных организациях в следующих случаях:</w:t>
      </w:r>
    </w:p>
    <w:p w:rsidR="003D5AF4" w:rsidRDefault="003D5AF4" w:rsidP="003D5AF4">
      <w:pPr>
        <w:pStyle w:val="ConsPlusNormal"/>
        <w:ind w:firstLine="540"/>
        <w:jc w:val="both"/>
      </w:pPr>
      <w:r>
        <w:t>1) прием либо перевод в образовательную организацию для обучения по программам основного общего и среднего общего образования с углубленным изучением отдельных учебных предметов или профильного обучения;</w:t>
      </w:r>
    </w:p>
    <w:p w:rsidR="003D5AF4" w:rsidRDefault="003D5AF4" w:rsidP="003D5AF4">
      <w:pPr>
        <w:pStyle w:val="ConsPlusNormal"/>
        <w:ind w:firstLine="540"/>
        <w:jc w:val="both"/>
      </w:pPr>
      <w:r>
        <w:t>2) создание в образовательной организации класса (классов) с углубленным изучением отдельных учебных предметов или профильного обучения.</w:t>
      </w:r>
    </w:p>
    <w:p w:rsidR="003D5AF4" w:rsidRDefault="003D5AF4" w:rsidP="003D5AF4">
      <w:pPr>
        <w:pStyle w:val="ConsPlusNormal"/>
        <w:ind w:firstLine="540"/>
        <w:jc w:val="both"/>
      </w:pPr>
      <w:r>
        <w:t>4. Прием либо перевод обучающихся в класс (классы) с углубленным изучением отдельных учебных предметов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</w:p>
    <w:p w:rsidR="003D5AF4" w:rsidRDefault="003D5AF4" w:rsidP="003D5AF4">
      <w:pPr>
        <w:pStyle w:val="ConsPlusNormal"/>
        <w:ind w:firstLine="540"/>
        <w:jc w:val="both"/>
      </w:pPr>
      <w:r>
        <w:t>5. Сроки проведения индивидуального отбора обучающихся и учебные предметы, по которым организовано углубленное или профильное обучение обучающихся в образовательной организации, устанавливаются локальным актом образовательной организации.</w:t>
      </w:r>
    </w:p>
    <w:p w:rsidR="003D5AF4" w:rsidRDefault="003D5AF4" w:rsidP="003D5AF4">
      <w:pPr>
        <w:pStyle w:val="ConsPlusNormal"/>
        <w:ind w:firstLine="540"/>
        <w:jc w:val="both"/>
      </w:pPr>
      <w:r>
        <w:t>6. Индивидуальный отбор обучающихся в класс (классы) с углубленным изучением отдельных учебных предметов начинается с 5 класса.</w:t>
      </w:r>
    </w:p>
    <w:p w:rsidR="003D5AF4" w:rsidRDefault="003D5AF4" w:rsidP="003D5AF4">
      <w:pPr>
        <w:pStyle w:val="ConsPlusNormal"/>
        <w:ind w:firstLine="540"/>
        <w:jc w:val="both"/>
      </w:pPr>
      <w:r>
        <w:t>Индивидуальный отбор обучающихся в класс (классы) профильного обучения начинается с 10 класса.</w:t>
      </w:r>
    </w:p>
    <w:p w:rsidR="003D5AF4" w:rsidRDefault="003D5AF4" w:rsidP="003D5AF4">
      <w:pPr>
        <w:pStyle w:val="ConsPlusNormal"/>
        <w:ind w:firstLine="540"/>
        <w:jc w:val="both"/>
      </w:pPr>
      <w:r>
        <w:t>7. Индивидуальный отбор обучающихся для получения общего образования в образовательных организациях, реализующих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их способностей к занятию отдельным видом искусства или спорта, а также при отсутствии медицинских противопоказаний к занятию соответствующим видом спорта.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center"/>
        <w:outlineLvl w:val="1"/>
      </w:pPr>
      <w:bookmarkStart w:id="4" w:name="Par59"/>
      <w:bookmarkEnd w:id="4"/>
      <w:r>
        <w:t>II. Порядок организации индивидуального отбора обучающихся</w:t>
      </w:r>
    </w:p>
    <w:p w:rsidR="003D5AF4" w:rsidRDefault="003D5AF4" w:rsidP="003D5AF4">
      <w:pPr>
        <w:pStyle w:val="ConsPlusNormal"/>
        <w:jc w:val="center"/>
      </w:pPr>
      <w:r>
        <w:t>в класс (классы) с углубленным изучением отдельных учебных</w:t>
      </w:r>
    </w:p>
    <w:p w:rsidR="003D5AF4" w:rsidRDefault="003D5AF4" w:rsidP="003D5AF4">
      <w:pPr>
        <w:pStyle w:val="ConsPlusNormal"/>
        <w:jc w:val="center"/>
      </w:pPr>
      <w:r>
        <w:t>предметов или в класс (классы) профильного обучения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>8.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</w:r>
    </w:p>
    <w:p w:rsidR="003D5AF4" w:rsidRDefault="003D5AF4" w:rsidP="003D5AF4">
      <w:pPr>
        <w:pStyle w:val="ConsPlusNormal"/>
        <w:ind w:firstLine="540"/>
        <w:jc w:val="both"/>
      </w:pPr>
      <w:r>
        <w:t>9. 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информационно-телекоммуникационной сети "Интернет", информационных стендах и доведения информации на родительских собраниях.</w:t>
      </w:r>
    </w:p>
    <w:p w:rsidR="003D5AF4" w:rsidRDefault="003D5AF4" w:rsidP="003D5AF4">
      <w:pPr>
        <w:pStyle w:val="ConsPlusNormal"/>
        <w:ind w:firstLine="540"/>
        <w:jc w:val="both"/>
      </w:pPr>
      <w:r>
        <w:t>10.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</w:p>
    <w:p w:rsidR="003D5AF4" w:rsidRDefault="003D5AF4" w:rsidP="003D5AF4">
      <w:pPr>
        <w:pStyle w:val="ConsPlusNormal"/>
        <w:ind w:firstLine="540"/>
        <w:jc w:val="both"/>
      </w:pPr>
      <w:r>
        <w:t>11. В заявлении указываются следующие сведения:</w:t>
      </w:r>
    </w:p>
    <w:p w:rsidR="003D5AF4" w:rsidRDefault="003D5AF4" w:rsidP="003D5AF4">
      <w:pPr>
        <w:pStyle w:val="ConsPlusNormal"/>
        <w:ind w:firstLine="540"/>
        <w:jc w:val="both"/>
      </w:pPr>
      <w:r>
        <w:t>1) фамилия, имя, отчество (последнее - при наличии) обучающегося;</w:t>
      </w:r>
    </w:p>
    <w:p w:rsidR="003D5AF4" w:rsidRDefault="003D5AF4" w:rsidP="003D5AF4">
      <w:pPr>
        <w:pStyle w:val="ConsPlusNormal"/>
        <w:ind w:firstLine="540"/>
        <w:jc w:val="both"/>
      </w:pPr>
      <w:r>
        <w:t>2) дата и место рождения обучающегося;</w:t>
      </w:r>
    </w:p>
    <w:p w:rsidR="003D5AF4" w:rsidRDefault="003D5AF4" w:rsidP="003D5AF4">
      <w:pPr>
        <w:pStyle w:val="ConsPlusNormal"/>
        <w:ind w:firstLine="540"/>
        <w:jc w:val="both"/>
      </w:pPr>
      <w:r>
        <w:t>3) фамилия, имя, отчество (последнее - при наличии) родителей (законных представителей) обучающегося;</w:t>
      </w:r>
    </w:p>
    <w:p w:rsidR="003D5AF4" w:rsidRDefault="003D5AF4" w:rsidP="003D5AF4">
      <w:pPr>
        <w:pStyle w:val="ConsPlusNormal"/>
        <w:ind w:firstLine="540"/>
        <w:jc w:val="both"/>
      </w:pPr>
      <w:r>
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</w:r>
    </w:p>
    <w:p w:rsidR="003D5AF4" w:rsidRDefault="003D5AF4" w:rsidP="003D5AF4">
      <w:pPr>
        <w:pStyle w:val="ConsPlusNormal"/>
        <w:ind w:firstLine="540"/>
        <w:jc w:val="both"/>
      </w:pPr>
      <w:r>
        <w:t>12. К заявлению прилагаются копии следующих документов:</w:t>
      </w:r>
    </w:p>
    <w:p w:rsidR="003D5AF4" w:rsidRDefault="003D5AF4" w:rsidP="003D5AF4">
      <w:pPr>
        <w:pStyle w:val="ConsPlusNormal"/>
        <w:ind w:firstLine="540"/>
        <w:jc w:val="both"/>
      </w:pPr>
      <w:r>
        <w:t>1) свидетельство о рождении (для обучающихся, не достигших возраста 14 лет) или паспорт (для обучающихся, достигших возраста 14 лет);</w:t>
      </w:r>
    </w:p>
    <w:p w:rsidR="003D5AF4" w:rsidRDefault="003D5AF4" w:rsidP="003D5AF4">
      <w:pPr>
        <w:pStyle w:val="ConsPlusNormal"/>
        <w:ind w:firstLine="540"/>
        <w:jc w:val="both"/>
      </w:pPr>
      <w:r>
        <w:t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обучающихся, получающих основное общее образование);</w:t>
      </w:r>
    </w:p>
    <w:p w:rsidR="003D5AF4" w:rsidRDefault="003D5AF4" w:rsidP="003D5AF4">
      <w:pPr>
        <w:pStyle w:val="ConsPlusNormal"/>
        <w:ind w:firstLine="540"/>
        <w:jc w:val="both"/>
      </w:pPr>
      <w:r>
        <w:t>3) аттестат об основном общем образовании (для обучающихся, получающих среднее общее образование);</w:t>
      </w:r>
    </w:p>
    <w:p w:rsidR="003D5AF4" w:rsidRDefault="003D5AF4" w:rsidP="003D5AF4">
      <w:pPr>
        <w:pStyle w:val="ConsPlusNormal"/>
        <w:ind w:firstLine="540"/>
        <w:jc w:val="both"/>
      </w:pPr>
      <w:r>
        <w:t xml:space="preserve">4) 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</w:t>
      </w:r>
      <w:r>
        <w:lastRenderedPageBreak/>
        <w:t>интегрированные с дополнительными предпрофессиональными образовательными программами в области физической культуры и спорта);</w:t>
      </w:r>
    </w:p>
    <w:p w:rsidR="003D5AF4" w:rsidRDefault="003D5AF4" w:rsidP="003D5AF4">
      <w:pPr>
        <w:pStyle w:val="ConsPlusNormal"/>
        <w:ind w:firstLine="540"/>
        <w:jc w:val="both"/>
      </w:pPr>
      <w:r>
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</w:p>
    <w:p w:rsidR="003D5AF4" w:rsidRDefault="003D5AF4" w:rsidP="003D5AF4">
      <w:pPr>
        <w:pStyle w:val="ConsPlusNormal"/>
        <w:ind w:firstLine="540"/>
        <w:jc w:val="both"/>
      </w:pPr>
      <w:r>
        <w:t>В случае участия обучающегося в индивидуальном отборе обучающихся 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</w:p>
    <w:p w:rsidR="003D5AF4" w:rsidRDefault="003D5AF4" w:rsidP="003D5AF4">
      <w:pPr>
        <w:pStyle w:val="ConsPlusNormal"/>
        <w:ind w:firstLine="540"/>
        <w:jc w:val="both"/>
      </w:pPr>
      <w:r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</w:p>
    <w:p w:rsidR="003D5AF4" w:rsidRDefault="003D5AF4" w:rsidP="003D5AF4">
      <w:pPr>
        <w:pStyle w:val="ConsPlusNormal"/>
        <w:ind w:firstLine="540"/>
        <w:jc w:val="both"/>
      </w:pPr>
      <w:r>
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3D5AF4" w:rsidRDefault="003D5AF4" w:rsidP="003D5AF4">
      <w:pPr>
        <w:pStyle w:val="ConsPlusNormal"/>
        <w:ind w:firstLine="540"/>
        <w:jc w:val="both"/>
      </w:pPr>
      <w:r>
        <w:t>13. 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обучение по соответствующим профильным учебным предметам, руководящих и иных работников образовательной организации, представителей коллегиальных органов государственно-общественного управления образовательной организации (далее - комиссия).</w:t>
      </w:r>
    </w:p>
    <w:p w:rsidR="003D5AF4" w:rsidRDefault="003D5AF4" w:rsidP="003D5AF4">
      <w:pPr>
        <w:pStyle w:val="ConsPlusNormal"/>
        <w:ind w:firstLine="540"/>
        <w:jc w:val="both"/>
      </w:pPr>
      <w:r>
        <w:t>14. Численный и персональный состав, порядок создания и организации работы комиссии устанавливаются локальным актом образовательной организации.</w:t>
      </w:r>
    </w:p>
    <w:p w:rsidR="003D5AF4" w:rsidRDefault="003D5AF4" w:rsidP="003D5AF4">
      <w:pPr>
        <w:pStyle w:val="ConsPlusNormal"/>
        <w:ind w:firstLine="540"/>
        <w:jc w:val="both"/>
      </w:pPr>
      <w:r>
        <w:t>15. Индивидуальный отбор обучающихся осуществляется в три этапа:</w:t>
      </w:r>
    </w:p>
    <w:p w:rsidR="003D5AF4" w:rsidRDefault="003D5AF4" w:rsidP="003D5AF4">
      <w:pPr>
        <w:pStyle w:val="ConsPlusNormal"/>
        <w:ind w:firstLine="540"/>
        <w:jc w:val="both"/>
      </w:pPr>
      <w:r>
        <w:t>1) первый этап:</w:t>
      </w:r>
    </w:p>
    <w:p w:rsidR="003D5AF4" w:rsidRDefault="003D5AF4" w:rsidP="003D5AF4">
      <w:pPr>
        <w:pStyle w:val="ConsPlusNormal"/>
        <w:ind w:firstLine="540"/>
        <w:jc w:val="both"/>
      </w:pPr>
      <w:r>
        <w:t xml:space="preserve">а) проведение комиссией экспертизы документов согласно критериям, предусмотренным </w:t>
      </w:r>
      <w:hyperlink r:id="rId7" w:anchor="Par88" w:tooltip="Ссылка на текущий документ" w:history="1">
        <w:r>
          <w:rPr>
            <w:rStyle w:val="a3"/>
            <w:u w:val="none"/>
          </w:rPr>
          <w:t>пунктом 16</w:t>
        </w:r>
      </w:hyperlink>
      <w:r>
        <w:t>;</w:t>
      </w:r>
    </w:p>
    <w:p w:rsidR="003D5AF4" w:rsidRDefault="003D5AF4" w:rsidP="003D5AF4">
      <w:pPr>
        <w:pStyle w:val="ConsPlusNormal"/>
        <w:ind w:firstLine="540"/>
        <w:jc w:val="both"/>
      </w:pPr>
      <w:r>
        <w:t>б)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</w:t>
      </w:r>
    </w:p>
    <w:p w:rsidR="003D5AF4" w:rsidRDefault="003D5AF4" w:rsidP="003D5AF4">
      <w:pPr>
        <w:pStyle w:val="ConsPlusNormal"/>
        <w:ind w:firstLine="540"/>
        <w:jc w:val="both"/>
      </w:pPr>
      <w:r>
        <w:t>2) второй этап - составление рейтинга достижений обучающихся по итогам проведения комиссией экспертизы документов;</w:t>
      </w:r>
    </w:p>
    <w:p w:rsidR="003D5AF4" w:rsidRDefault="003D5AF4" w:rsidP="003D5AF4">
      <w:pPr>
        <w:pStyle w:val="ConsPlusNormal"/>
        <w:ind w:firstLine="540"/>
        <w:jc w:val="both"/>
      </w:pPr>
      <w:r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</w:p>
    <w:p w:rsidR="003D5AF4" w:rsidRDefault="003D5AF4" w:rsidP="003D5AF4">
      <w:pPr>
        <w:pStyle w:val="ConsPlusNormal"/>
        <w:ind w:firstLine="540"/>
        <w:jc w:val="both"/>
      </w:pPr>
      <w:bookmarkStart w:id="5" w:name="Par88"/>
      <w:bookmarkEnd w:id="5"/>
      <w:r>
        <w:t>16. Индивидуальный отбор обучающихся осуществляется на основании следующих критериев:</w:t>
      </w:r>
    </w:p>
    <w:p w:rsidR="003D5AF4" w:rsidRDefault="003D5AF4" w:rsidP="003D5AF4">
      <w:pPr>
        <w:pStyle w:val="ConsPlusNormal"/>
        <w:ind w:firstLine="540"/>
        <w:jc w:val="both"/>
      </w:pPr>
      <w:r>
        <w:t>1) наличие у обучающегося годовых отметок успеваемости "хорошо" или "отлично" по учебному(ым) предмету(ам), изучение которого(ых) предполагается на углубленном или профильном уровнях, за последние 2 года обучения;</w:t>
      </w:r>
    </w:p>
    <w:p w:rsidR="003D5AF4" w:rsidRDefault="003D5AF4" w:rsidP="003D5AF4">
      <w:pPr>
        <w:pStyle w:val="ConsPlusNormal"/>
        <w:ind w:firstLine="540"/>
        <w:jc w:val="both"/>
      </w:pPr>
      <w: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учебному(ым) предмету(ам), изучение которого(ых) предполагается на углубленном или профильном уровнях;</w:t>
      </w:r>
    </w:p>
    <w:p w:rsidR="003D5AF4" w:rsidRDefault="003D5AF4" w:rsidP="003D5AF4">
      <w:pPr>
        <w:pStyle w:val="ConsPlusNormal"/>
        <w:ind w:firstLine="540"/>
        <w:jc w:val="both"/>
      </w:pPr>
      <w: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</w:p>
    <w:p w:rsidR="003D5AF4" w:rsidRDefault="003D5AF4" w:rsidP="003D5AF4">
      <w:pPr>
        <w:pStyle w:val="ConsPlusNormal"/>
        <w:ind w:firstLine="540"/>
        <w:jc w:val="both"/>
      </w:pPr>
      <w:r>
        <w:t>17. Экспертиза документов проводится в течение 5 рабочих дней с даты начала проведения индивидуального отбора обучающихся по следующей балльной системе:</w:t>
      </w:r>
    </w:p>
    <w:p w:rsidR="003D5AF4" w:rsidRDefault="003D5AF4" w:rsidP="003D5AF4">
      <w:pPr>
        <w:pStyle w:val="ConsPlusNormal"/>
        <w:ind w:firstLine="540"/>
        <w:jc w:val="both"/>
      </w:pPr>
      <w:r>
        <w:t>1) за отметку "хорошо" по соответствующему(им) учебному(ым) предмету(ам) обучающемуся выставляется 3 балла за один предмет;</w:t>
      </w:r>
    </w:p>
    <w:p w:rsidR="003D5AF4" w:rsidRDefault="003D5AF4" w:rsidP="003D5AF4">
      <w:pPr>
        <w:pStyle w:val="ConsPlusNormal"/>
        <w:ind w:firstLine="540"/>
        <w:jc w:val="both"/>
      </w:pPr>
      <w:r>
        <w:t>2) за отметку "отлично" по соответствующему(им) учебному(ым) предмету(ам) обучающемуся выставляется 5 баллов за один предмет;</w:t>
      </w:r>
    </w:p>
    <w:p w:rsidR="003D5AF4" w:rsidRDefault="003D5AF4" w:rsidP="003D5AF4">
      <w:pPr>
        <w:pStyle w:val="ConsPlusNormal"/>
        <w:ind w:firstLine="540"/>
        <w:jc w:val="both"/>
      </w:pPr>
      <w:r>
        <w:t>3) за достижения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3D5AF4" w:rsidRDefault="003D5AF4" w:rsidP="003D5AF4">
      <w:pPr>
        <w:pStyle w:val="ConsPlusNormal"/>
        <w:ind w:firstLine="540"/>
        <w:jc w:val="both"/>
      </w:pPr>
      <w:r>
        <w:t>4) за достижения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3D5AF4" w:rsidRDefault="003D5AF4" w:rsidP="003D5AF4">
      <w:pPr>
        <w:pStyle w:val="ConsPlusNormal"/>
        <w:ind w:firstLine="540"/>
        <w:jc w:val="both"/>
      </w:pPr>
      <w:r>
        <w:t>5) за достижения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3D5AF4" w:rsidRDefault="003D5AF4" w:rsidP="003D5AF4">
      <w:pPr>
        <w:pStyle w:val="ConsPlusNormal"/>
        <w:ind w:firstLine="540"/>
        <w:jc w:val="both"/>
      </w:pPr>
      <w:r>
        <w:t>6) за достижения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3D5AF4" w:rsidRDefault="003D5AF4" w:rsidP="003D5AF4">
      <w:pPr>
        <w:pStyle w:val="ConsPlusNormal"/>
        <w:ind w:firstLine="540"/>
        <w:jc w:val="both"/>
      </w:pPr>
      <w:r>
        <w:t xml:space="preserve">Результаты оценки способностей обучающихся к занятию отдельным видом искусства или спорта оцениваются по балльной системе, разработанной образовательной организацией (в </w:t>
      </w:r>
      <w:r>
        <w:lastRenderedPageBreak/>
        <w:t>сумме не более 20 баллов).</w:t>
      </w:r>
    </w:p>
    <w:p w:rsidR="003D5AF4" w:rsidRDefault="003D5AF4" w:rsidP="003D5AF4">
      <w:pPr>
        <w:pStyle w:val="ConsPlusNormal"/>
        <w:ind w:firstLine="540"/>
        <w:jc w:val="both"/>
      </w:pPr>
      <w:r>
        <w:t>18. 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</w:r>
    </w:p>
    <w:p w:rsidR="003D5AF4" w:rsidRDefault="003D5AF4" w:rsidP="003D5AF4">
      <w:pPr>
        <w:pStyle w:val="ConsPlusNormal"/>
        <w:ind w:firstLine="540"/>
        <w:jc w:val="both"/>
      </w:pPr>
      <w:r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</w:p>
    <w:p w:rsidR="003D5AF4" w:rsidRDefault="003D5AF4" w:rsidP="003D5AF4">
      <w:pPr>
        <w:pStyle w:val="ConsPlusNormal"/>
        <w:ind w:firstLine="540"/>
        <w:jc w:val="both"/>
      </w:pPr>
      <w:r>
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3D5AF4" w:rsidRDefault="003D5AF4" w:rsidP="003D5AF4">
      <w:pPr>
        <w:pStyle w:val="ConsPlusNormal"/>
        <w:ind w:firstLine="540"/>
        <w:jc w:val="both"/>
      </w:pPr>
      <w:r>
        <w:t>20.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исключения обучающегося из образовательной организации.</w:t>
      </w:r>
    </w:p>
    <w:p w:rsidR="003D5AF4" w:rsidRDefault="003D5AF4" w:rsidP="003D5AF4">
      <w:pPr>
        <w:pStyle w:val="ConsPlusNormal"/>
        <w:ind w:firstLine="540"/>
        <w:jc w:val="both"/>
      </w:pPr>
      <w:r>
        <w:t>21.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"Интернет" и на информационных стендах в день принятия решения комиссией.</w:t>
      </w:r>
    </w:p>
    <w:p w:rsidR="003D5AF4" w:rsidRDefault="003D5AF4" w:rsidP="003D5AF4">
      <w:pPr>
        <w:pStyle w:val="ConsPlusNormal"/>
        <w:ind w:firstLine="540"/>
        <w:jc w:val="both"/>
      </w:pPr>
      <w:r>
        <w:t>22. При условии наличия свободных мест в классе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center"/>
        <w:outlineLvl w:val="1"/>
      </w:pPr>
      <w:bookmarkStart w:id="6" w:name="Par107"/>
      <w:bookmarkEnd w:id="6"/>
      <w:r>
        <w:t>III. Подача и рассмотрение апелляции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"Интернет" и на информационных стендах информации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 организацией (далее соответственно - апелляция, апелляционная комиссия).</w:t>
      </w:r>
    </w:p>
    <w:p w:rsidR="003D5AF4" w:rsidRDefault="003D5AF4" w:rsidP="003D5AF4">
      <w:pPr>
        <w:pStyle w:val="ConsPlusNormal"/>
        <w:ind w:firstLine="540"/>
        <w:jc w:val="both"/>
      </w:pPr>
      <w:r>
        <w:t>24. 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</w:r>
    </w:p>
    <w:p w:rsidR="003D5AF4" w:rsidRDefault="003D5AF4" w:rsidP="003D5AF4">
      <w:pPr>
        <w:pStyle w:val="ConsPlusNormal"/>
        <w:ind w:firstLine="540"/>
        <w:jc w:val="both"/>
      </w:pPr>
      <w:r>
        <w:t>25. Состав апелляционной комиссии утверждается локальным актом образовательной организации.</w:t>
      </w:r>
    </w:p>
    <w:p w:rsidR="003D5AF4" w:rsidRDefault="003D5AF4" w:rsidP="003D5AF4">
      <w:pPr>
        <w:pStyle w:val="ConsPlusNormal"/>
        <w:ind w:firstLine="540"/>
        <w:jc w:val="both"/>
      </w:pPr>
      <w:r>
        <w:t>Апелляционная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учебном году.</w:t>
      </w:r>
    </w:p>
    <w:p w:rsidR="003D5AF4" w:rsidRDefault="003D5AF4" w:rsidP="003D5AF4">
      <w:pPr>
        <w:pStyle w:val="ConsPlusNormal"/>
        <w:ind w:firstLine="540"/>
        <w:jc w:val="both"/>
      </w:pPr>
      <w:r>
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</w:p>
    <w:p w:rsidR="003D5AF4" w:rsidRDefault="003D5AF4" w:rsidP="003D5AF4">
      <w:pPr>
        <w:pStyle w:val="ConsPlusNormal"/>
        <w:ind w:firstLine="540"/>
        <w:jc w:val="both"/>
      </w:pPr>
      <w:r>
        <w:t>27. Решение апелляционной комиссии принимается большинством голосов ее членов, участвующих в ее заседании.</w:t>
      </w:r>
    </w:p>
    <w:p w:rsidR="003D5AF4" w:rsidRDefault="003D5AF4" w:rsidP="003D5AF4">
      <w:pPr>
        <w:pStyle w:val="ConsPlusNormal"/>
        <w:ind w:firstLine="540"/>
        <w:jc w:val="both"/>
      </w:pPr>
      <w: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</w:p>
    <w:p w:rsidR="003D5AF4" w:rsidRDefault="003D5AF4" w:rsidP="003D5AF4">
      <w:pPr>
        <w:pStyle w:val="ConsPlusNormal"/>
        <w:ind w:firstLine="540"/>
        <w:jc w:val="both"/>
      </w:pPr>
      <w:r>
        <w:t>На каждом заседании апелляционной комиссии ведется протокол.</w:t>
      </w:r>
    </w:p>
    <w:p w:rsidR="003D5AF4" w:rsidRDefault="003D5AF4" w:rsidP="003D5AF4">
      <w:pPr>
        <w:pStyle w:val="ConsPlusNormal"/>
        <w:ind w:firstLine="540"/>
        <w:jc w:val="both"/>
      </w:pPr>
      <w:r>
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center"/>
        <w:outlineLvl w:val="1"/>
      </w:pPr>
      <w:bookmarkStart w:id="7" w:name="Par119"/>
      <w:bookmarkEnd w:id="7"/>
      <w:r>
        <w:t>IV. Зачисление обучающихся в класс (классы) с углубленным</w:t>
      </w:r>
    </w:p>
    <w:p w:rsidR="003D5AF4" w:rsidRDefault="003D5AF4" w:rsidP="003D5AF4">
      <w:pPr>
        <w:pStyle w:val="ConsPlusNormal"/>
        <w:jc w:val="center"/>
      </w:pPr>
      <w:r>
        <w:t>изучением отдельных учебных предметов или в класс (классы)</w:t>
      </w:r>
    </w:p>
    <w:p w:rsidR="003D5AF4" w:rsidRDefault="003D5AF4" w:rsidP="003D5AF4">
      <w:pPr>
        <w:pStyle w:val="ConsPlusNormal"/>
        <w:jc w:val="center"/>
      </w:pPr>
      <w:r>
        <w:t>профильного обучения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ind w:firstLine="540"/>
        <w:jc w:val="both"/>
      </w:pPr>
      <w:r>
        <w:t xml:space="preserve">29. 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</w:t>
      </w:r>
      <w:r>
        <w:lastRenderedPageBreak/>
        <w:t>обучающихся, но не позднее 10 календарных дней до начала учебного года.</w:t>
      </w: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jc w:val="both"/>
      </w:pPr>
    </w:p>
    <w:p w:rsidR="003D5AF4" w:rsidRDefault="003D5AF4" w:rsidP="003D5AF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058EA" w:rsidRDefault="003D5AF4"/>
    <w:sectPr w:rsidR="00B058EA" w:rsidSect="000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3D5AF4"/>
    <w:rsid w:val="000F12BA"/>
    <w:rsid w:val="000F5A35"/>
    <w:rsid w:val="003D5AF4"/>
    <w:rsid w:val="00783F95"/>
    <w:rsid w:val="00F406F3"/>
    <w:rsid w:val="00F6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5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76;&#1088;&#1077;&#1081;\Desktop\&#1055;&#1086;&#1089;&#1090;&#1072;&#1085;&#1086;&#1074;&#1083;&#1077;&#1085;&#1080;&#1077;%20&#1057;&#1050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076;&#1088;&#1077;&#1081;\Desktop\&#1055;&#1086;&#1089;&#1090;&#1072;&#1085;&#1086;&#1074;&#1083;&#1077;&#1085;&#1080;&#1077;%20&#1057;&#1050;.rtf" TargetMode="External"/><Relationship Id="rId5" Type="http://schemas.openxmlformats.org/officeDocument/2006/relationships/hyperlink" Target="http://www.consultant.ru/" TargetMode="External"/><Relationship Id="rId4" Type="http://schemas.openxmlformats.org/officeDocument/2006/relationships/hyperlink" Target="http://www.consult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2484</Words>
  <Characters>14160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2019-02-01T21:49:00Z</dcterms:created>
  <dcterms:modified xsi:type="dcterms:W3CDTF">2019-02-01T21:49:00Z</dcterms:modified>
</cp:coreProperties>
</file>